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</w:rPr>
      </w:pPr>
      <w:bookmarkStart w:id="0" w:name="_GoBack"/>
      <w:bookmarkEnd w:id="0"/>
      <w:r>
        <w:rPr>
          <w:rFonts w:hint="eastAsia" w:ascii="黑体" w:eastAsia="黑体"/>
          <w:sz w:val="52"/>
          <w:lang w:eastAsia="zh-CN"/>
        </w:rPr>
        <w:t>襄阳市前期物业服务合同备案办理</w:t>
      </w:r>
      <w:r>
        <w:rPr>
          <w:rFonts w:hint="eastAsia" w:ascii="黑体" w:eastAsia="黑体"/>
          <w:sz w:val="52"/>
        </w:rPr>
        <w:t>告</w:t>
      </w:r>
      <w:r>
        <w:rPr>
          <w:rFonts w:ascii="黑体" w:eastAsia="黑体"/>
          <w:sz w:val="52"/>
        </w:rPr>
        <w:t xml:space="preserve"> </w:t>
      </w:r>
      <w:r>
        <w:rPr>
          <w:rFonts w:hint="eastAsia" w:ascii="黑体" w:eastAsia="黑体"/>
          <w:sz w:val="52"/>
        </w:rPr>
        <w:t>知</w:t>
      </w:r>
      <w:r>
        <w:rPr>
          <w:rFonts w:ascii="黑体" w:eastAsia="黑体"/>
          <w:sz w:val="52"/>
        </w:rPr>
        <w:t xml:space="preserve"> </w:t>
      </w:r>
      <w:r>
        <w:rPr>
          <w:rFonts w:hint="eastAsia" w:ascii="黑体" w:eastAsia="黑体"/>
          <w:sz w:val="52"/>
        </w:rPr>
        <w:t>卡</w:t>
      </w:r>
    </w:p>
    <w:p>
      <w:pPr>
        <w:ind w:firstLine="560" w:firstLineChars="200"/>
        <w:rPr>
          <w:rFonts w:hint="eastAsia" w:ascii="_x000B__x000C_" w:hAnsi="_x000B__x000C_"/>
          <w:sz w:val="28"/>
          <w:szCs w:val="18"/>
        </w:rPr>
      </w:pP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  <w:lang w:eastAsia="zh-CN"/>
        </w:rPr>
        <w:t>根据《湖北省物业服务和管理条例》第五章第四十一条相关规定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eastAsia="zh-CN"/>
        </w:rPr>
        <w:t>建设单位应当与选聘的物业服务企业签订前期物业服务合同，并报房地产行政主管部门备案。</w:t>
      </w:r>
    </w:p>
    <w:p>
      <w:pPr>
        <w:spacing w:line="900" w:lineRule="exac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一、备案内容</w:t>
      </w:r>
      <w:r>
        <w:rPr>
          <w:rFonts w:hint="eastAsia" w:ascii="宋体" w:hAnsi="宋体" w:eastAsia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/>
          <w:sz w:val="32"/>
          <w:szCs w:val="32"/>
        </w:rPr>
        <w:t>1、《襄阳市前期物业服务合同备案申请表》；</w:t>
      </w:r>
    </w:p>
    <w:p>
      <w:pPr>
        <w:spacing w:line="900" w:lineRule="exact"/>
        <w:ind w:firstLine="2240" w:firstLineChars="7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2、前期物业服务合同；</w:t>
      </w:r>
    </w:p>
    <w:p>
      <w:pPr>
        <w:spacing w:line="900" w:lineRule="exac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二、前期物业服务合同</w:t>
      </w:r>
      <w:r>
        <w:rPr>
          <w:rFonts w:hint="eastAsia" w:ascii="宋体" w:hAnsi="宋体" w:eastAsia="宋体"/>
          <w:sz w:val="32"/>
          <w:szCs w:val="32"/>
          <w:lang w:eastAsia="zh-CN"/>
        </w:rPr>
        <w:t>应使用湖北省住房和城乡建设厅、湖北省工商行政管理局监制的《前期物业服务合同》示范文本，示范文本可在襄阳市住建局网站、襄阳市物业管理协会网站下载，一式两份。网址分别为：</w:t>
      </w:r>
    </w:p>
    <w:p>
      <w:pPr>
        <w:spacing w:line="900" w:lineRule="exac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 xml:space="preserve">    http://szjj.xiangyang.gov.cn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fldChar w:fldCharType="begin"/>
      </w:r>
      <w:r>
        <w:rPr>
          <w:rFonts w:hint="eastAsia" w:ascii="宋体" w:hAnsi="宋体" w:eastAsia="宋体"/>
          <w:sz w:val="32"/>
          <w:szCs w:val="32"/>
          <w:lang w:eastAsia="zh-CN"/>
        </w:rPr>
        <w:instrText xml:space="preserve"> HYPERLINK "http://www.xywygl.cn/" </w:instrText>
      </w:r>
      <w:r>
        <w:rPr>
          <w:rFonts w:hint="eastAsia" w:ascii="宋体" w:hAnsi="宋体" w:eastAsia="宋体"/>
          <w:sz w:val="32"/>
          <w:szCs w:val="32"/>
          <w:lang w:eastAsia="zh-CN"/>
        </w:rPr>
        <w:fldChar w:fldCharType="separate"/>
      </w:r>
      <w:r>
        <w:rPr>
          <w:rStyle w:val="5"/>
          <w:rFonts w:hint="eastAsia" w:ascii="宋体" w:hAnsi="宋体" w:eastAsia="宋体"/>
          <w:sz w:val="32"/>
          <w:szCs w:val="32"/>
          <w:lang w:eastAsia="zh-CN"/>
        </w:rPr>
        <w:t>http://www.xywygl.cn/</w:t>
      </w:r>
      <w:r>
        <w:rPr>
          <w:rFonts w:hint="eastAsia" w:ascii="宋体" w:hAnsi="宋体" w:eastAsia="宋体"/>
          <w:sz w:val="32"/>
          <w:szCs w:val="32"/>
          <w:lang w:eastAsia="zh-CN"/>
        </w:rPr>
        <w:fldChar w:fldCharType="end"/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上述资料一式两份装订成册。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受理地点：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91768"/>
    <w:rsid w:val="03FE0298"/>
    <w:rsid w:val="0C2A5D5F"/>
    <w:rsid w:val="189F51F6"/>
    <w:rsid w:val="18B87C51"/>
    <w:rsid w:val="2C345EAC"/>
    <w:rsid w:val="2DA14918"/>
    <w:rsid w:val="35B043C3"/>
    <w:rsid w:val="3EF970C6"/>
    <w:rsid w:val="4BEB0336"/>
    <w:rsid w:val="59E91768"/>
    <w:rsid w:val="6D535020"/>
    <w:rsid w:val="713000B8"/>
    <w:rsid w:val="762C3305"/>
    <w:rsid w:val="772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2018-08-24T09:11:00Z</dcterms:created>
  <dc:creator>列兵</dc:creator>
  <cp:lastModifiedBy>幸福的颜色</cp:lastModifiedBy>
  <dcterms:modified xsi:type="dcterms:W3CDTF">2023-08-29T09:31:48Z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4C8C1B01FF1E40D8B9D4F449B559178A_13</vt:lpwstr>
  </property>
</Properties>
</file>